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44" w:rsidRDefault="003A5A44" w:rsidP="003A5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Beispielraster zur </w:t>
      </w:r>
      <w:proofErr w:type="spellStart"/>
      <w:r>
        <w:rPr>
          <w:rFonts w:ascii="Arial" w:hAnsi="Arial" w:cs="Arial"/>
        </w:rPr>
        <w:t>kriteriengeleiteten</w:t>
      </w:r>
      <w:proofErr w:type="spellEnd"/>
      <w:r>
        <w:rPr>
          <w:rFonts w:ascii="Arial" w:hAnsi="Arial" w:cs="Arial"/>
        </w:rPr>
        <w:t xml:space="preserve"> Benotung gestaltungspraktischer Arbeiten:</w:t>
      </w:r>
    </w:p>
    <w:p w:rsidR="003A5A44" w:rsidRDefault="003A5A44" w:rsidP="003A5A44">
      <w:pPr>
        <w:pStyle w:val="berschrift1"/>
        <w:rPr>
          <w:i/>
          <w:iCs/>
          <w:sz w:val="32"/>
          <w:szCs w:val="32"/>
        </w:rPr>
      </w:pPr>
    </w:p>
    <w:p w:rsidR="003A5A44" w:rsidRDefault="003A5A44" w:rsidP="003A5A44">
      <w:pPr>
        <w:pStyle w:val="berschrift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Klasse 8: Projektarbeit: Spiele herstellen</w:t>
      </w:r>
    </w:p>
    <w:p w:rsidR="003A5A44" w:rsidRDefault="003A5A44" w:rsidP="003A5A44">
      <w:pPr>
        <w:rPr>
          <w:rFonts w:ascii="Arial" w:hAnsi="Arial" w:cs="Arial"/>
          <w:sz w:val="28"/>
          <w:szCs w:val="28"/>
        </w:rPr>
      </w:pPr>
    </w:p>
    <w:tbl>
      <w:tblPr>
        <w:tblW w:w="99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276"/>
        <w:gridCol w:w="1276"/>
        <w:gridCol w:w="1276"/>
        <w:gridCol w:w="1275"/>
        <w:gridCol w:w="1276"/>
        <w:gridCol w:w="1418"/>
      </w:tblGrid>
      <w:tr w:rsidR="003A5A44" w:rsidTr="005E053C">
        <w:trPr>
          <w:trHeight w:val="283"/>
        </w:trPr>
        <w:tc>
          <w:tcPr>
            <w:tcW w:w="2127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Name / Gruppe</w:t>
            </w: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Spielbarkeit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:</w:t>
            </w: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Ablauf des Spieles ist schlüssig, die Regeln verständlich, das Spielen macht Spaß</w:t>
            </w: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Dreidimen-sionale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Teile: </w:t>
            </w: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handwerk-liche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Arbeit: Sauberkeit, material-gerechte Verarbeitung</w:t>
            </w: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Spielkarten oder Ähnliches:</w:t>
            </w: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ordentliche und fantasievolle Gestaltung</w:t>
            </w:r>
          </w:p>
        </w:tc>
        <w:tc>
          <w:tcPr>
            <w:tcW w:w="1275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Spielfeld:</w:t>
            </w: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3A5A44" w:rsidRDefault="003A5A44" w:rsidP="005E053C">
            <w:pPr>
              <w:pStyle w:val="berschrift2"/>
              <w:rPr>
                <w:rFonts w:ascii="Arial Narrow" w:hAnsi="Arial Narrow" w:cs="Arial Narrow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ordentliche Gestaltung (Farben, Linien), Einfallsreich-</w:t>
            </w:r>
            <w:proofErr w:type="spellStart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tum</w:t>
            </w:r>
            <w:proofErr w:type="spellEnd"/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Gesamtbild/</w:t>
            </w: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Idee:</w:t>
            </w:r>
          </w:p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  <w:p w:rsidR="003A5A44" w:rsidRDefault="003A5A44" w:rsidP="005E053C">
            <w:pPr>
              <w:pStyle w:val="berschrift2"/>
              <w:rPr>
                <w:rFonts w:ascii="Arial Narrow" w:hAnsi="Arial Narrow" w:cs="Arial Narrow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Originelle Idee, Einzel-</w:t>
            </w:r>
            <w:proofErr w:type="spellStart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elemente</w:t>
            </w:r>
            <w:proofErr w:type="spellEnd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und Farben passen zum Gesamtbild und Thema</w:t>
            </w:r>
          </w:p>
        </w:tc>
        <w:tc>
          <w:tcPr>
            <w:tcW w:w="1418" w:type="dxa"/>
          </w:tcPr>
          <w:p w:rsidR="003A5A44" w:rsidRDefault="003A5A44" w:rsidP="005E053C">
            <w:pPr>
              <w:pStyle w:val="berschrift2"/>
              <w:rPr>
                <w:rFonts w:ascii="Arial Narrow" w:hAnsi="Arial Narrow" w:cs="Arial Narrow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color w:val="FF0000"/>
                <w:sz w:val="32"/>
                <w:szCs w:val="32"/>
              </w:rPr>
              <w:t>Gesamt-</w:t>
            </w:r>
            <w:proofErr w:type="spellStart"/>
            <w:r>
              <w:rPr>
                <w:rFonts w:ascii="Arial Narrow" w:hAnsi="Arial Narrow" w:cs="Arial Narrow"/>
                <w:color w:val="FF0000"/>
                <w:sz w:val="32"/>
                <w:szCs w:val="32"/>
              </w:rPr>
              <w:t>note</w:t>
            </w:r>
            <w:proofErr w:type="spellEnd"/>
          </w:p>
        </w:tc>
      </w:tr>
      <w:tr w:rsidR="003A5A44" w:rsidTr="005E053C">
        <w:trPr>
          <w:trHeight w:val="283"/>
        </w:trPr>
        <w:tc>
          <w:tcPr>
            <w:tcW w:w="2127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8"/>
                <w:szCs w:val="28"/>
              </w:rPr>
            </w:pPr>
          </w:p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color w:val="FF0000"/>
                <w:sz w:val="28"/>
                <w:szCs w:val="28"/>
              </w:rPr>
            </w:pPr>
          </w:p>
        </w:tc>
      </w:tr>
    </w:tbl>
    <w:p w:rsidR="003A5A44" w:rsidRDefault="003A5A44" w:rsidP="003A5A44">
      <w:pPr>
        <w:pStyle w:val="berschrift1"/>
        <w:rPr>
          <w:rFonts w:ascii="Times New Roman" w:hAnsi="Times New Roman" w:cs="Times New Roman"/>
        </w:rPr>
      </w:pPr>
    </w:p>
    <w:p w:rsidR="003A5A44" w:rsidRDefault="003A5A44" w:rsidP="003A5A44">
      <w:pPr>
        <w:pStyle w:val="berschrift1"/>
        <w:rPr>
          <w:rFonts w:ascii="Times New Roman" w:hAnsi="Times New Roman" w:cs="Times New Roman"/>
          <w:b w:val="0"/>
          <w:bCs/>
          <w:sz w:val="20"/>
        </w:rPr>
      </w:pPr>
    </w:p>
    <w:p w:rsidR="003A5A44" w:rsidRDefault="003A5A44" w:rsidP="003A5A44">
      <w:pPr>
        <w:pStyle w:val="berschrift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Klasse 9: Berufsportraits</w:t>
      </w:r>
    </w:p>
    <w:p w:rsidR="003A5A44" w:rsidRDefault="003A5A44" w:rsidP="003A5A44">
      <w:pPr>
        <w:rPr>
          <w:rFonts w:ascii="Arial" w:hAnsi="Arial" w:cs="Arial"/>
        </w:rPr>
      </w:pPr>
    </w:p>
    <w:tbl>
      <w:tblPr>
        <w:tblW w:w="99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1560"/>
        <w:gridCol w:w="1277"/>
        <w:gridCol w:w="1277"/>
        <w:gridCol w:w="1276"/>
        <w:gridCol w:w="1277"/>
        <w:gridCol w:w="1419"/>
      </w:tblGrid>
      <w:tr w:rsidR="003A5A44" w:rsidTr="005E053C">
        <w:trPr>
          <w:trHeight w:val="283"/>
        </w:trPr>
        <w:tc>
          <w:tcPr>
            <w:tcW w:w="1844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Name / Gruppe</w:t>
            </w:r>
          </w:p>
        </w:tc>
        <w:tc>
          <w:tcPr>
            <w:tcW w:w="1560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Inszenierung: </w:t>
            </w: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Mimik und Gestik, Einfallsreichtum, Requisiten, Umgebung</w:t>
            </w: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1277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Komposition</w:t>
            </w: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1277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Einstellungs-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größen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Kamera-perspektiven</w:t>
            </w: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Licht / Beleuchtung</w:t>
            </w: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A5A44" w:rsidRDefault="003A5A44" w:rsidP="005E053C">
            <w:p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1277" w:type="dxa"/>
          </w:tcPr>
          <w:p w:rsidR="003A5A44" w:rsidRDefault="003A5A44" w:rsidP="005E053C">
            <w:pPr>
              <w:pStyle w:val="berschrift2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allgemeine Qualität der Aufnahmen (nicht unscharf, nicht zu hell oder zu dunkel)</w:t>
            </w:r>
          </w:p>
          <w:p w:rsidR="003A5A44" w:rsidRDefault="003A5A44" w:rsidP="005E053C">
            <w:pPr>
              <w:spacing w:line="360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:rsidR="003A5A44" w:rsidRDefault="003A5A44" w:rsidP="005E053C">
            <w:pPr>
              <w:spacing w:line="360" w:lineRule="auto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1419" w:type="dxa"/>
          </w:tcPr>
          <w:p w:rsidR="003A5A44" w:rsidRDefault="003A5A44" w:rsidP="005E053C">
            <w:pPr>
              <w:pStyle w:val="berschrift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Gesamtnote</w:t>
            </w:r>
          </w:p>
        </w:tc>
      </w:tr>
      <w:tr w:rsidR="003A5A44" w:rsidTr="005E053C">
        <w:trPr>
          <w:trHeight w:val="283"/>
        </w:trPr>
        <w:tc>
          <w:tcPr>
            <w:tcW w:w="1844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</w:p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7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7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7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419" w:type="dxa"/>
          </w:tcPr>
          <w:p w:rsidR="003A5A44" w:rsidRDefault="003A5A44" w:rsidP="005E053C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:rsidR="003A5A44" w:rsidRDefault="003A5A44" w:rsidP="003A5A44">
      <w:pPr>
        <w:pStyle w:val="berschrift1"/>
        <w:rPr>
          <w:sz w:val="20"/>
        </w:rPr>
      </w:pPr>
    </w:p>
    <w:p w:rsidR="003A5A44" w:rsidRDefault="003A5A44" w:rsidP="003A5A44">
      <w:pPr>
        <w:ind w:firstLine="708"/>
        <w:rPr>
          <w:rFonts w:ascii="Century Gothic" w:hAnsi="Century Gothic" w:cs="Century Gothic"/>
          <w:i/>
          <w:iCs/>
          <w:sz w:val="16"/>
          <w:szCs w:val="16"/>
        </w:rPr>
      </w:pPr>
    </w:p>
    <w:p w:rsidR="003A5A44" w:rsidRDefault="003A5A44" w:rsidP="003A5A44">
      <w:pPr>
        <w:pStyle w:val="berschrift1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10: Design/Modell (Stuhl oder Schuh)</w:t>
      </w:r>
    </w:p>
    <w:p w:rsidR="003A5A44" w:rsidRDefault="003A5A44" w:rsidP="003A5A44">
      <w:pPr>
        <w:rPr>
          <w:rFonts w:cs="Times New Roman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35"/>
        <w:gridCol w:w="1780"/>
        <w:gridCol w:w="1701"/>
        <w:gridCol w:w="1701"/>
        <w:gridCol w:w="1842"/>
      </w:tblGrid>
      <w:tr w:rsidR="003A5A44" w:rsidTr="005E053C">
        <w:trPr>
          <w:trHeight w:val="283"/>
        </w:trPr>
        <w:tc>
          <w:tcPr>
            <w:tcW w:w="1935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1780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Form: Vereinfachung der Formelemente, Erfindung einer neuen Form (Originalität)</w:t>
            </w:r>
          </w:p>
        </w:tc>
        <w:tc>
          <w:tcPr>
            <w:tcW w:w="1701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handwerkliche Leistung (ordentliche und materialgerechte Verarbeitung)</w:t>
            </w:r>
          </w:p>
        </w:tc>
        <w:tc>
          <w:tcPr>
            <w:tcW w:w="1701" w:type="dxa"/>
          </w:tcPr>
          <w:p w:rsidR="003A5A44" w:rsidRDefault="003A5A44" w:rsidP="005E053C">
            <w:pPr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Gesamteindruck: Stimmigkeit von Material, Farbe und Formen, symbolische Funktion</w:t>
            </w:r>
          </w:p>
        </w:tc>
        <w:tc>
          <w:tcPr>
            <w:tcW w:w="1842" w:type="dxa"/>
          </w:tcPr>
          <w:p w:rsidR="003A5A44" w:rsidRDefault="003A5A44" w:rsidP="005E053C">
            <w:pPr>
              <w:pStyle w:val="berschrift2"/>
              <w:rPr>
                <w:rFonts w:ascii="Arial Narrow" w:hAnsi="Arial Narrow" w:cs="Arial Narrow"/>
                <w:color w:val="FF0000"/>
              </w:rPr>
            </w:pPr>
            <w:r>
              <w:rPr>
                <w:rFonts w:ascii="Arial Narrow" w:hAnsi="Arial Narrow" w:cs="Arial Narrow"/>
                <w:color w:val="FF0000"/>
              </w:rPr>
              <w:t>Gesamtnote</w:t>
            </w:r>
          </w:p>
        </w:tc>
      </w:tr>
      <w:tr w:rsidR="003A5A44" w:rsidTr="005E053C">
        <w:trPr>
          <w:trHeight w:val="486"/>
        </w:trPr>
        <w:tc>
          <w:tcPr>
            <w:tcW w:w="1935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2"/>
                <w:szCs w:val="22"/>
              </w:rPr>
            </w:pPr>
          </w:p>
        </w:tc>
        <w:tc>
          <w:tcPr>
            <w:tcW w:w="1780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3A5A44" w:rsidRDefault="003A5A44" w:rsidP="005E053C">
            <w:pPr>
              <w:rPr>
                <w:rFonts w:ascii="Calligraph421 BT" w:hAnsi="Calligraph421 BT" w:cs="Calligraph421 BT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3A5A44" w:rsidRDefault="003A5A44" w:rsidP="003A5A44">
      <w:pPr>
        <w:pStyle w:val="berschrift1"/>
        <w:rPr>
          <w:rFonts w:ascii="Times New Roman" w:hAnsi="Times New Roman" w:cs="Times New Roman"/>
        </w:rPr>
      </w:pPr>
    </w:p>
    <w:p w:rsidR="003A5A44" w:rsidRDefault="003A5A44" w:rsidP="003A5A44">
      <w:pPr>
        <w:rPr>
          <w:rFonts w:ascii="Century Gothic" w:hAnsi="Century Gothic" w:cs="Century Gothic"/>
          <w:i/>
          <w:iCs/>
          <w:sz w:val="24"/>
          <w:szCs w:val="24"/>
        </w:rPr>
      </w:pPr>
    </w:p>
    <w:p w:rsidR="009D6C4B" w:rsidRDefault="009D6C4B"/>
    <w:p w:rsidR="003A5A44" w:rsidRDefault="003A5A44"/>
    <w:p w:rsidR="003A5A44" w:rsidRDefault="003A5A44"/>
    <w:p w:rsidR="003A5A44" w:rsidRDefault="003A5A44"/>
    <w:p w:rsidR="003A5A44" w:rsidRDefault="003A5A44"/>
    <w:p w:rsidR="003A5A44" w:rsidRDefault="003A5A44"/>
    <w:p w:rsidR="003A5A44" w:rsidRDefault="003A5A44"/>
    <w:p w:rsidR="003A5A44" w:rsidRDefault="003A5A44"/>
    <w:p w:rsidR="003A5A44" w:rsidRDefault="003A5A44"/>
    <w:p w:rsidR="003A5A44" w:rsidRDefault="003A5A44"/>
    <w:p w:rsidR="003A5A44" w:rsidRDefault="003A5A44" w:rsidP="003A5A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Bewertungsbogen 10 EF, Lampen-Design (aus Recycling-Material)</w:t>
      </w:r>
    </w:p>
    <w:p w:rsidR="003A5A44" w:rsidRDefault="003A5A44" w:rsidP="003A5A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0"/>
        <w:gridCol w:w="2520"/>
      </w:tblGrid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3A5A44" w:rsidRDefault="003A5A44" w:rsidP="005E053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</w:t>
            </w:r>
          </w:p>
          <w:p w:rsidR="003A5A44" w:rsidRDefault="003A5A44" w:rsidP="005E053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20" w:type="dxa"/>
          </w:tcPr>
          <w:p w:rsidR="003A5A44" w:rsidRDefault="003A5A44" w:rsidP="005E053C">
            <w:pPr>
              <w:rPr>
                <w:rFonts w:ascii="Arial" w:hAnsi="Arial" w:cs="Arial"/>
                <w:lang w:val="en-GB"/>
              </w:rPr>
            </w:pP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3A5A44" w:rsidRDefault="003A5A44" w:rsidP="005E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Die handwerkliche Verarbeitung erzeugt den Eindruck eines „fertigen, hochwertigen Produkts“. Es wurde echtes Recycling-Material verwendet und in einen „neuen Zusammenhang„ gebracht  (=veränderte Nutzung) - 25 Punkte</w:t>
            </w:r>
          </w:p>
          <w:p w:rsidR="003A5A44" w:rsidRDefault="003A5A44" w:rsidP="005E05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A5A44" w:rsidRDefault="003A5A44" w:rsidP="005E053C"/>
          <w:p w:rsidR="003A5A44" w:rsidRDefault="003A5A44" w:rsidP="005E053C"/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3A5A44" w:rsidRDefault="003A5A44" w:rsidP="005E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Das Projekt wurde im Unterricht qualitativ weiterentwickelt. </w:t>
            </w:r>
          </w:p>
          <w:p w:rsidR="003A5A44" w:rsidRDefault="003A5A44" w:rsidP="005E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 Punkte)</w:t>
            </w:r>
          </w:p>
        </w:tc>
        <w:tc>
          <w:tcPr>
            <w:tcW w:w="2520" w:type="dxa"/>
          </w:tcPr>
          <w:p w:rsidR="003A5A44" w:rsidRDefault="003A5A44" w:rsidP="005E053C"/>
          <w:p w:rsidR="003A5A44" w:rsidRDefault="003A5A44" w:rsidP="005E053C"/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3A5A44" w:rsidRDefault="003A5A44" w:rsidP="005E053C">
            <w:pPr>
              <w:pStyle w:val="Textkrper"/>
            </w:pPr>
            <w:r>
              <w:t>3. Die Haltbarkeit des Produkts ist bei der Materialwahl und dessen Verarbeitung berücksichtigt worden. (15 P.)</w:t>
            </w:r>
          </w:p>
          <w:p w:rsidR="003A5A44" w:rsidRDefault="003A5A44" w:rsidP="005E05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A5A44" w:rsidRDefault="003A5A44" w:rsidP="005E053C"/>
          <w:p w:rsidR="003A5A44" w:rsidRDefault="003A5A44" w:rsidP="005E053C"/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3A5A44" w:rsidRDefault="003A5A44" w:rsidP="005E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Die Lichttechnik ist sinnvoll eingesetzt, voll funktionsfähig und sicher (15 Punkte)</w:t>
            </w:r>
          </w:p>
        </w:tc>
        <w:tc>
          <w:tcPr>
            <w:tcW w:w="2520" w:type="dxa"/>
          </w:tcPr>
          <w:p w:rsidR="003A5A44" w:rsidRDefault="003A5A44" w:rsidP="005E053C"/>
          <w:p w:rsidR="003A5A44" w:rsidRDefault="003A5A44" w:rsidP="005E053C"/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830" w:type="dxa"/>
          </w:tcPr>
          <w:p w:rsidR="003A5A44" w:rsidRDefault="003A5A44" w:rsidP="005E053C">
            <w:pPr>
              <w:pStyle w:val="Textkrper"/>
            </w:pPr>
            <w:r>
              <w:t>5. Die Benutzbarkeit ist am Ergebnis ablesbar und praxistauglich (10 P.)</w:t>
            </w:r>
          </w:p>
          <w:p w:rsidR="003A5A44" w:rsidRDefault="003A5A44" w:rsidP="005E05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A5A44" w:rsidRDefault="003A5A44" w:rsidP="005E053C"/>
          <w:p w:rsidR="003A5A44" w:rsidRDefault="003A5A44" w:rsidP="005E053C"/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830" w:type="dxa"/>
          </w:tcPr>
          <w:p w:rsidR="003A5A44" w:rsidRDefault="003A5A44" w:rsidP="005E053C">
            <w:pPr>
              <w:pStyle w:val="Textkrper"/>
            </w:pPr>
            <w:r>
              <w:t xml:space="preserve">6. Farbgestaltung: die Farbgestaltung ist einerseits abwechslungsreich, andererseits sind die gewählten Farben aufeinander bezogen und bilden eine stimmige Einheit. </w:t>
            </w:r>
          </w:p>
          <w:p w:rsidR="003A5A44" w:rsidRDefault="003A5A44" w:rsidP="005E053C">
            <w:pPr>
              <w:pStyle w:val="Textkrper"/>
            </w:pPr>
            <w:r>
              <w:t>(10 Punkte).</w:t>
            </w:r>
          </w:p>
          <w:p w:rsidR="003A5A44" w:rsidRDefault="003A5A44" w:rsidP="005E053C">
            <w:pPr>
              <w:pStyle w:val="Textkrper"/>
            </w:pPr>
          </w:p>
        </w:tc>
        <w:tc>
          <w:tcPr>
            <w:tcW w:w="2520" w:type="dxa"/>
          </w:tcPr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830" w:type="dxa"/>
          </w:tcPr>
          <w:p w:rsidR="003A5A44" w:rsidRDefault="003A5A44" w:rsidP="005E053C">
            <w:pPr>
              <w:pStyle w:val="Textkrper"/>
            </w:pPr>
            <w:r>
              <w:t>7. Die Lampe schafft ein geeignetes Lichtbild (</w:t>
            </w:r>
            <w:proofErr w:type="spellStart"/>
            <w:r>
              <w:t>Stimmungslicht</w:t>
            </w:r>
            <w:proofErr w:type="spellEnd"/>
            <w:r>
              <w:t>, Strahler, gleichmäßige Lichtverteilung, Licht-</w:t>
            </w:r>
            <w:proofErr w:type="spellStart"/>
            <w:r>
              <w:t>schatten</w:t>
            </w:r>
            <w:proofErr w:type="spellEnd"/>
            <w:r>
              <w:t>-Verläufe) – 10 Punkte.</w:t>
            </w:r>
          </w:p>
          <w:p w:rsidR="003A5A44" w:rsidRDefault="003A5A44" w:rsidP="005E053C">
            <w:pPr>
              <w:pStyle w:val="Textkrper"/>
            </w:pPr>
          </w:p>
        </w:tc>
        <w:tc>
          <w:tcPr>
            <w:tcW w:w="2520" w:type="dxa"/>
          </w:tcPr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3A5A44" w:rsidRDefault="003A5A44" w:rsidP="005E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 (100 P.)</w:t>
            </w:r>
          </w:p>
          <w:p w:rsidR="003A5A44" w:rsidRDefault="003A5A44" w:rsidP="005E053C">
            <w:pPr>
              <w:rPr>
                <w:rFonts w:ascii="Arial" w:hAnsi="Arial" w:cs="Arial"/>
              </w:rPr>
            </w:pPr>
          </w:p>
          <w:p w:rsidR="003A5A44" w:rsidRDefault="003A5A44" w:rsidP="005E05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3A5A44" w:rsidRDefault="003A5A44" w:rsidP="005E053C"/>
          <w:p w:rsidR="003A5A44" w:rsidRDefault="003A5A44" w:rsidP="005E053C"/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3A5A44" w:rsidRDefault="003A5A44" w:rsidP="005E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</w:t>
            </w:r>
          </w:p>
        </w:tc>
        <w:tc>
          <w:tcPr>
            <w:tcW w:w="2520" w:type="dxa"/>
          </w:tcPr>
          <w:p w:rsidR="003A5A44" w:rsidRDefault="003A5A44" w:rsidP="005E053C"/>
          <w:p w:rsidR="003A5A44" w:rsidRDefault="003A5A44" w:rsidP="005E053C"/>
          <w:p w:rsidR="003A5A44" w:rsidRDefault="003A5A44" w:rsidP="005E053C"/>
        </w:tc>
      </w:tr>
    </w:tbl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  <w:b/>
          <w:bCs/>
        </w:rPr>
      </w:pPr>
    </w:p>
    <w:p w:rsidR="003A5A44" w:rsidRDefault="003A5A44" w:rsidP="003A5A44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Zuordnung der Notenstufen zu den Punktzahlen</w:t>
      </w:r>
    </w:p>
    <w:p w:rsidR="003A5A44" w:rsidRDefault="003A5A44" w:rsidP="003A5A44">
      <w:pPr>
        <w:tabs>
          <w:tab w:val="left" w:pos="0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1080"/>
        <w:gridCol w:w="2160"/>
      </w:tblGrid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Punkte</w:t>
            </w: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Erreichte Punktzahl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gut plus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95- 100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gut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90- 94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Sehr gut minus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85- 89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 plus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80- 84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75- 79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 minus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70- 74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Befriedigend plus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65- 69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Befriedigend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60- 64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Befriedigend minus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55- 59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Ausreichend plus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50- 54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Ausreichend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45- 49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Ausreichend minus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39- 44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Mangelhaft plus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33- 38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Mangelhaft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27- 32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Mangelhaft minus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20- 26</w:t>
            </w:r>
          </w:p>
        </w:tc>
      </w:tr>
      <w:tr w:rsidR="003A5A44" w:rsidTr="005E053C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ungenügend</w:t>
            </w:r>
          </w:p>
        </w:tc>
        <w:tc>
          <w:tcPr>
            <w:tcW w:w="108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:rsidR="003A5A44" w:rsidRDefault="003A5A44" w:rsidP="005E053C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0- 19</w:t>
            </w:r>
          </w:p>
        </w:tc>
      </w:tr>
    </w:tbl>
    <w:p w:rsidR="003A5A44" w:rsidRDefault="003A5A44" w:rsidP="003A5A44"/>
    <w:p w:rsidR="003A5A44" w:rsidRDefault="003A5A44"/>
    <w:sectPr w:rsidR="003A5A44" w:rsidSect="009D6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ligraph421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A44"/>
    <w:rsid w:val="003A5A44"/>
    <w:rsid w:val="003E1C89"/>
    <w:rsid w:val="00495ED5"/>
    <w:rsid w:val="007564B5"/>
    <w:rsid w:val="007C56F5"/>
    <w:rsid w:val="00916F20"/>
    <w:rsid w:val="009D6C4B"/>
    <w:rsid w:val="00BC4884"/>
    <w:rsid w:val="00BF381D"/>
    <w:rsid w:val="00F7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5A4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1C89"/>
    <w:pPr>
      <w:keepNext/>
      <w:outlineLvl w:val="0"/>
    </w:pPr>
    <w:rPr>
      <w:rFonts w:ascii="Arial" w:eastAsia="Times New Roman" w:hAnsi="Arial" w:cs="Arial"/>
      <w:b/>
      <w:sz w:val="22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A5A44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E1C8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3E1C8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E1C89"/>
  </w:style>
  <w:style w:type="paragraph" w:styleId="Listenabsatz">
    <w:name w:val="List Paragraph"/>
    <w:basedOn w:val="Standard"/>
    <w:uiPriority w:val="34"/>
    <w:qFormat/>
    <w:rsid w:val="003E1C8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Formatvorlage1">
    <w:name w:val="Formatvorlage1"/>
    <w:basedOn w:val="KeinLeerraum"/>
    <w:link w:val="Formatvorlage1Zchn"/>
    <w:qFormat/>
    <w:rsid w:val="003E1C89"/>
  </w:style>
  <w:style w:type="character" w:customStyle="1" w:styleId="Formatvorlage1Zchn">
    <w:name w:val="Formatvorlage1 Zchn"/>
    <w:basedOn w:val="KeinLeerraumZchn"/>
    <w:link w:val="Formatvorlage1"/>
    <w:rsid w:val="003E1C89"/>
  </w:style>
  <w:style w:type="character" w:customStyle="1" w:styleId="berschrift1Zchn">
    <w:name w:val="Überschrift 1 Zchn"/>
    <w:basedOn w:val="Absatz-Standardschriftart"/>
    <w:link w:val="berschrift1"/>
    <w:uiPriority w:val="99"/>
    <w:rsid w:val="003E1C89"/>
    <w:rPr>
      <w:rFonts w:ascii="Arial" w:eastAsia="Times New Roman" w:hAnsi="Arial" w:cs="Arial"/>
      <w:b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3E1C8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A5A44"/>
    <w:rPr>
      <w:rFonts w:ascii="Arial" w:eastAsiaTheme="minorEastAsia" w:hAnsi="Arial" w:cs="Arial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semiHidden/>
    <w:rsid w:val="003A5A44"/>
    <w:rPr>
      <w:rFonts w:ascii="Arial" w:eastAsia="Times New Roman" w:hAnsi="Arial" w:cs="Arial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3A5A44"/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</dc:creator>
  <cp:lastModifiedBy>Svea</cp:lastModifiedBy>
  <cp:revision>2</cp:revision>
  <dcterms:created xsi:type="dcterms:W3CDTF">2015-10-24T16:34:00Z</dcterms:created>
  <dcterms:modified xsi:type="dcterms:W3CDTF">2015-10-24T16:36:00Z</dcterms:modified>
</cp:coreProperties>
</file>